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4C702" w14:textId="77777777" w:rsidR="00786516" w:rsidRPr="00786516" w:rsidRDefault="00786516" w:rsidP="00786516">
      <w:pPr>
        <w:rPr>
          <w:rFonts w:ascii="Calisto MT" w:hAnsi="Calisto MT"/>
          <w:sz w:val="32"/>
          <w:szCs w:val="32"/>
        </w:rPr>
      </w:pPr>
      <w:r w:rsidRPr="00786516">
        <w:rPr>
          <w:rFonts w:ascii="Calisto MT" w:hAnsi="Calisto MT"/>
          <w:sz w:val="32"/>
          <w:szCs w:val="32"/>
        </w:rPr>
        <w:t>Your Grace, members of Synod,</w:t>
      </w:r>
    </w:p>
    <w:p w14:paraId="26635DB6" w14:textId="77777777" w:rsidR="00786516" w:rsidRPr="00786516" w:rsidRDefault="00786516" w:rsidP="00786516">
      <w:pPr>
        <w:rPr>
          <w:rFonts w:ascii="Calisto MT" w:hAnsi="Calisto MT"/>
          <w:sz w:val="32"/>
          <w:szCs w:val="32"/>
        </w:rPr>
      </w:pPr>
      <w:r w:rsidRPr="00786516">
        <w:rPr>
          <w:rFonts w:ascii="Calisto MT" w:hAnsi="Calisto MT"/>
          <w:sz w:val="32"/>
          <w:szCs w:val="32"/>
        </w:rPr>
        <w:t>I am grateful for the opportunity to introduce this Bill concerning ill-health and clergy tenure.</w:t>
      </w:r>
    </w:p>
    <w:p w14:paraId="4D0EDB9E" w14:textId="77777777" w:rsidR="00786516" w:rsidRPr="00786516" w:rsidRDefault="00786516" w:rsidP="00786516">
      <w:pPr>
        <w:rPr>
          <w:rFonts w:ascii="Calisto MT" w:hAnsi="Calisto MT"/>
          <w:sz w:val="32"/>
          <w:szCs w:val="32"/>
        </w:rPr>
      </w:pPr>
      <w:r w:rsidRPr="00786516">
        <w:rPr>
          <w:rFonts w:ascii="Calisto MT" w:hAnsi="Calisto MT"/>
          <w:sz w:val="32"/>
          <w:szCs w:val="32"/>
        </w:rPr>
        <w:t>This is, in many ways, a difficult subject. It is not one we would choose to focus on. When someone enters ordained ministry, they do so out of a sense of calling and vocation, with the hope of a long and fruitful ministry.</w:t>
      </w:r>
    </w:p>
    <w:p w14:paraId="4E0C27B2" w14:textId="7D9161CD" w:rsidR="00786516" w:rsidRPr="00786516" w:rsidRDefault="00786516" w:rsidP="00786516">
      <w:pPr>
        <w:rPr>
          <w:rFonts w:ascii="Calisto MT" w:hAnsi="Calisto MT"/>
          <w:sz w:val="32"/>
          <w:szCs w:val="32"/>
        </w:rPr>
      </w:pPr>
      <w:r w:rsidRPr="00786516">
        <w:rPr>
          <w:rFonts w:ascii="Calisto MT" w:hAnsi="Calisto MT"/>
          <w:sz w:val="32"/>
          <w:szCs w:val="32"/>
        </w:rPr>
        <w:t>And yet, the reality is that not all ministries unfold as we might hope. Ill-health, whether physical or mental, can and does affect members of our clergy. When it does, it</w:t>
      </w:r>
      <w:r w:rsidR="00246073">
        <w:rPr>
          <w:rFonts w:ascii="Calisto MT" w:hAnsi="Calisto MT"/>
          <w:sz w:val="32"/>
          <w:szCs w:val="32"/>
        </w:rPr>
        <w:t xml:space="preserve"> can be</w:t>
      </w:r>
      <w:r w:rsidRPr="00786516">
        <w:rPr>
          <w:rFonts w:ascii="Calisto MT" w:hAnsi="Calisto MT"/>
          <w:sz w:val="32"/>
          <w:szCs w:val="32"/>
        </w:rPr>
        <w:t xml:space="preserve"> deeply distressing not only for the individual, but also for their families, their parish communities, and the wider Church.</w:t>
      </w:r>
    </w:p>
    <w:p w14:paraId="435BB5B3" w14:textId="4D61E1E5" w:rsidR="00786516" w:rsidRPr="00786516" w:rsidRDefault="00786516" w:rsidP="00786516">
      <w:pPr>
        <w:rPr>
          <w:rFonts w:ascii="Calisto MT" w:hAnsi="Calisto MT"/>
          <w:sz w:val="32"/>
          <w:szCs w:val="32"/>
        </w:rPr>
      </w:pPr>
      <w:r w:rsidRPr="00786516">
        <w:rPr>
          <w:rFonts w:ascii="Calisto MT" w:hAnsi="Calisto MT"/>
          <w:sz w:val="32"/>
          <w:szCs w:val="32"/>
        </w:rPr>
        <w:t>So</w:t>
      </w:r>
      <w:r w:rsidR="00246073">
        <w:rPr>
          <w:rFonts w:ascii="Calisto MT" w:hAnsi="Calisto MT"/>
          <w:sz w:val="32"/>
          <w:szCs w:val="32"/>
        </w:rPr>
        <w:t>,</w:t>
      </w:r>
      <w:r w:rsidRPr="00786516">
        <w:rPr>
          <w:rFonts w:ascii="Calisto MT" w:hAnsi="Calisto MT"/>
          <w:sz w:val="32"/>
          <w:szCs w:val="32"/>
        </w:rPr>
        <w:t xml:space="preserve"> while this is not a topic we approach lightly, it is one we must approach responsibly. This Bill is about ensuring that when ill-health arises, we respond with clarity, fairness, and compassion, for both clergy and the parishes they serve.</w:t>
      </w:r>
    </w:p>
    <w:p w14:paraId="30566C4B" w14:textId="77777777" w:rsidR="00786516" w:rsidRPr="00786516" w:rsidRDefault="00786516" w:rsidP="00786516">
      <w:pPr>
        <w:rPr>
          <w:rFonts w:ascii="Calisto MT" w:hAnsi="Calisto MT"/>
          <w:sz w:val="32"/>
          <w:szCs w:val="32"/>
        </w:rPr>
      </w:pPr>
      <w:r w:rsidRPr="00786516">
        <w:rPr>
          <w:rFonts w:ascii="Calisto MT" w:hAnsi="Calisto MT"/>
          <w:sz w:val="32"/>
          <w:szCs w:val="32"/>
        </w:rPr>
        <w:t>At present, the Church has two separate ways of addressing situations where a member of the clergy is no longer able to fulfil their duties due to ill-health.</w:t>
      </w:r>
    </w:p>
    <w:p w14:paraId="7E855208" w14:textId="77777777" w:rsidR="00786516" w:rsidRPr="00786516" w:rsidRDefault="00786516" w:rsidP="00786516">
      <w:pPr>
        <w:rPr>
          <w:rFonts w:ascii="Calisto MT" w:hAnsi="Calisto MT"/>
          <w:sz w:val="32"/>
          <w:szCs w:val="32"/>
        </w:rPr>
      </w:pPr>
      <w:r w:rsidRPr="00786516">
        <w:rPr>
          <w:rFonts w:ascii="Calisto MT" w:hAnsi="Calisto MT"/>
          <w:sz w:val="32"/>
          <w:szCs w:val="32"/>
        </w:rPr>
        <w:t>The first is set out in the Constitution. It allows a Bishop, where there is sufficient medical evidence, to initiate a process that may lead to a decision that a clergy person should vacate office. It is a clear and structured mechanism, with safeguards including medical assessment and a right of appeal.</w:t>
      </w:r>
    </w:p>
    <w:p w14:paraId="5BA90679" w14:textId="77777777" w:rsidR="00786516" w:rsidRPr="00786516" w:rsidRDefault="00786516" w:rsidP="00786516">
      <w:pPr>
        <w:rPr>
          <w:rFonts w:ascii="Calisto MT" w:hAnsi="Calisto MT"/>
          <w:sz w:val="32"/>
          <w:szCs w:val="32"/>
        </w:rPr>
      </w:pPr>
      <w:r w:rsidRPr="00786516">
        <w:rPr>
          <w:rFonts w:ascii="Calisto MT" w:hAnsi="Calisto MT"/>
          <w:sz w:val="32"/>
          <w:szCs w:val="32"/>
        </w:rPr>
        <w:t>However, it requires that adequate financial provision be in place. Historically, this was linked to the defined benefit pension scheme, which is no longer available in the same way. As a result, this route has become increasingly difficult to use in practice. The mechanism exists, but the financial assumptions behind it no longer hold.</w:t>
      </w:r>
    </w:p>
    <w:p w14:paraId="7E6A3CAD" w14:textId="77777777" w:rsidR="00786516" w:rsidRPr="00786516" w:rsidRDefault="00786516" w:rsidP="00786516">
      <w:pPr>
        <w:rPr>
          <w:rFonts w:ascii="Calisto MT" w:hAnsi="Calisto MT"/>
          <w:sz w:val="32"/>
          <w:szCs w:val="32"/>
        </w:rPr>
      </w:pPr>
      <w:r w:rsidRPr="00786516">
        <w:rPr>
          <w:rFonts w:ascii="Calisto MT" w:hAnsi="Calisto MT"/>
          <w:sz w:val="32"/>
          <w:szCs w:val="32"/>
        </w:rPr>
        <w:t>The second route comes through the Dignity in Church Life scheme, supported by Permanent Health Insurance arrangements. This provides ongoing financial support, typically 80% of stipend along with continued pension contributions, where a clergy person is unable to continue in ministry due to ill-health.</w:t>
      </w:r>
    </w:p>
    <w:p w14:paraId="4CA6A831" w14:textId="77777777" w:rsidR="00786516" w:rsidRPr="00786516" w:rsidRDefault="00786516" w:rsidP="00786516">
      <w:pPr>
        <w:rPr>
          <w:rFonts w:ascii="Calisto MT" w:hAnsi="Calisto MT"/>
          <w:sz w:val="32"/>
          <w:szCs w:val="32"/>
        </w:rPr>
      </w:pPr>
      <w:r w:rsidRPr="00786516">
        <w:rPr>
          <w:rFonts w:ascii="Calisto MT" w:hAnsi="Calisto MT"/>
          <w:sz w:val="32"/>
          <w:szCs w:val="32"/>
        </w:rPr>
        <w:t xml:space="preserve">This is a significant safeguard and reflects a Church that takes seriously its responsibility to care for its clergy. However, it also has limitations. It depends on the clergy person applying, does not allow a Bishop to initiate the </w:t>
      </w:r>
      <w:r w:rsidRPr="00786516">
        <w:rPr>
          <w:rFonts w:ascii="Calisto MT" w:hAnsi="Calisto MT"/>
          <w:sz w:val="32"/>
          <w:szCs w:val="32"/>
        </w:rPr>
        <w:lastRenderedPageBreak/>
        <w:t>process, and leaves uncertainty if illness extends beyond an initial period without an application.</w:t>
      </w:r>
    </w:p>
    <w:p w14:paraId="308F36A5" w14:textId="77777777" w:rsidR="00786516" w:rsidRPr="00786516" w:rsidRDefault="00786516" w:rsidP="00786516">
      <w:pPr>
        <w:rPr>
          <w:rFonts w:ascii="Calisto MT" w:hAnsi="Calisto MT"/>
          <w:sz w:val="32"/>
          <w:szCs w:val="32"/>
        </w:rPr>
      </w:pPr>
      <w:r w:rsidRPr="00786516">
        <w:rPr>
          <w:rFonts w:ascii="Calisto MT" w:hAnsi="Calisto MT"/>
          <w:sz w:val="32"/>
          <w:szCs w:val="32"/>
        </w:rPr>
        <w:t>So, what we have are two incomplete systems. One allows action to be initiated but lacks reliable financial support. The other provides strong financial provision but cannot be initiated in the same way or fully align with the Constitution.</w:t>
      </w:r>
    </w:p>
    <w:p w14:paraId="01301F6D" w14:textId="77777777" w:rsidR="00786516" w:rsidRPr="00786516" w:rsidRDefault="00786516" w:rsidP="00786516">
      <w:pPr>
        <w:rPr>
          <w:rFonts w:ascii="Calisto MT" w:hAnsi="Calisto MT"/>
          <w:sz w:val="32"/>
          <w:szCs w:val="32"/>
        </w:rPr>
      </w:pPr>
      <w:r w:rsidRPr="00786516">
        <w:rPr>
          <w:rFonts w:ascii="Calisto MT" w:hAnsi="Calisto MT"/>
          <w:sz w:val="32"/>
          <w:szCs w:val="32"/>
        </w:rPr>
        <w:t>The purpose of this Bill is to bring these two strands together. It combines the authority of the constitutional process with the financial support already provided through Dignity in Church Life and PHI arrangements, creating a single, coherent pathway that is workable, fair, and sustainable.</w:t>
      </w:r>
    </w:p>
    <w:p w14:paraId="2E325704" w14:textId="77777777" w:rsidR="00786516" w:rsidRPr="00786516" w:rsidRDefault="00786516" w:rsidP="00786516">
      <w:pPr>
        <w:rPr>
          <w:rFonts w:ascii="Calisto MT" w:hAnsi="Calisto MT"/>
          <w:sz w:val="32"/>
          <w:szCs w:val="32"/>
        </w:rPr>
      </w:pPr>
      <w:r w:rsidRPr="00786516">
        <w:rPr>
          <w:rFonts w:ascii="Calisto MT" w:hAnsi="Calisto MT"/>
          <w:sz w:val="32"/>
          <w:szCs w:val="32"/>
        </w:rPr>
        <w:t>In practical terms, this means that either the Bishop or the clergy person may initiate the process where ill-health prevents ministry. It ensures that financial provision is clearly in place, with 80% stipend and pension contributions continuing, offering security and dignity. It also brings clarity for parishes and dioceses regarding how long stipend payments should continue locally, reducing uncertainty and financial strain.</w:t>
      </w:r>
    </w:p>
    <w:p w14:paraId="5C40F3B1" w14:textId="77777777" w:rsidR="00786516" w:rsidRPr="00786516" w:rsidRDefault="00786516" w:rsidP="00786516">
      <w:pPr>
        <w:rPr>
          <w:rFonts w:ascii="Calisto MT" w:hAnsi="Calisto MT"/>
          <w:sz w:val="32"/>
          <w:szCs w:val="32"/>
        </w:rPr>
      </w:pPr>
      <w:r w:rsidRPr="00786516">
        <w:rPr>
          <w:rFonts w:ascii="Calisto MT" w:hAnsi="Calisto MT"/>
          <w:sz w:val="32"/>
          <w:szCs w:val="32"/>
        </w:rPr>
        <w:t>Importantly, it preserves the possibility of return to ministry if health improves, and it maintains safeguards, including the right of appeal to the Court of General Synod.</w:t>
      </w:r>
    </w:p>
    <w:p w14:paraId="42D1BE55" w14:textId="77777777" w:rsidR="00786516" w:rsidRPr="00786516" w:rsidRDefault="00786516" w:rsidP="00786516">
      <w:pPr>
        <w:rPr>
          <w:rFonts w:ascii="Calisto MT" w:hAnsi="Calisto MT"/>
          <w:sz w:val="32"/>
          <w:szCs w:val="32"/>
        </w:rPr>
      </w:pPr>
      <w:r w:rsidRPr="00786516">
        <w:rPr>
          <w:rFonts w:ascii="Calisto MT" w:hAnsi="Calisto MT"/>
          <w:sz w:val="32"/>
          <w:szCs w:val="32"/>
        </w:rPr>
        <w:t>It is important to emphasise that this proposal is not about making it easier to remove people from ministry, nor is it a purely administrative response to deeply human situations. Rather, it ensures that when difficult circumstances arise, the Church can respond in a structured, transparent, and compassionate way.</w:t>
      </w:r>
    </w:p>
    <w:p w14:paraId="037F89C4" w14:textId="77777777" w:rsidR="00786516" w:rsidRPr="00786516" w:rsidRDefault="00786516" w:rsidP="00786516">
      <w:pPr>
        <w:rPr>
          <w:rFonts w:ascii="Calisto MT" w:hAnsi="Calisto MT"/>
          <w:sz w:val="32"/>
          <w:szCs w:val="32"/>
        </w:rPr>
      </w:pPr>
      <w:r w:rsidRPr="00786516">
        <w:rPr>
          <w:rFonts w:ascii="Calisto MT" w:hAnsi="Calisto MT"/>
          <w:sz w:val="32"/>
          <w:szCs w:val="32"/>
        </w:rPr>
        <w:t>It protects the dignity of clergy at a vulnerable time, while also recognising the needs of parishes for clarity and stability.</w:t>
      </w:r>
    </w:p>
    <w:p w14:paraId="4ED4D13C" w14:textId="77777777" w:rsidR="00786516" w:rsidRPr="00786516" w:rsidRDefault="00786516" w:rsidP="00786516">
      <w:pPr>
        <w:rPr>
          <w:rFonts w:ascii="Calisto MT" w:hAnsi="Calisto MT"/>
          <w:sz w:val="32"/>
          <w:szCs w:val="32"/>
        </w:rPr>
      </w:pPr>
      <w:r w:rsidRPr="00786516">
        <w:rPr>
          <w:rFonts w:ascii="Calisto MT" w:hAnsi="Calisto MT"/>
          <w:sz w:val="32"/>
          <w:szCs w:val="32"/>
        </w:rPr>
        <w:t>The financial provision at the heart of this proposal is not new. The PHI scheme is already funded across the Church, reflecting our shared responsibility for one another. This Bill ensures those resources are properly integrated into the constitutional process so that both can function as intended.</w:t>
      </w:r>
    </w:p>
    <w:p w14:paraId="53C88927" w14:textId="4A2615E1" w:rsidR="005C6741" w:rsidRPr="00246073" w:rsidRDefault="00786516" w:rsidP="00786516">
      <w:pPr>
        <w:rPr>
          <w:rFonts w:ascii="Calisto MT" w:hAnsi="Calisto MT"/>
          <w:sz w:val="32"/>
          <w:szCs w:val="32"/>
        </w:rPr>
      </w:pPr>
      <w:r w:rsidRPr="00786516">
        <w:rPr>
          <w:rFonts w:ascii="Calisto MT" w:hAnsi="Calisto MT"/>
          <w:sz w:val="32"/>
          <w:szCs w:val="32"/>
        </w:rPr>
        <w:t>Members of Synod, there is no perfect system for dealing with ill-health. But we do have a responsibility to ensure that our structures are as clear, fair, and supportive as possible. This proposal is a careful and considered attempt to address the gaps that currently exist.</w:t>
      </w:r>
      <w:r w:rsidR="00A605C8">
        <w:rPr>
          <w:rFonts w:ascii="Calisto MT" w:hAnsi="Calisto MT"/>
          <w:sz w:val="32"/>
          <w:szCs w:val="32"/>
        </w:rPr>
        <w:t xml:space="preserve"> </w:t>
      </w:r>
      <w:r w:rsidRPr="00786516">
        <w:rPr>
          <w:rFonts w:ascii="Calisto MT" w:hAnsi="Calisto MT"/>
          <w:sz w:val="32"/>
          <w:szCs w:val="32"/>
        </w:rPr>
        <w:t>I commend it to Synod.</w:t>
      </w:r>
    </w:p>
    <w:sectPr w:rsidR="005C6741" w:rsidRPr="00246073" w:rsidSect="00246073">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731"/>
    <w:rsid w:val="00246073"/>
    <w:rsid w:val="005C6741"/>
    <w:rsid w:val="00610584"/>
    <w:rsid w:val="00786516"/>
    <w:rsid w:val="00A12849"/>
    <w:rsid w:val="00A605C8"/>
    <w:rsid w:val="00B76F12"/>
    <w:rsid w:val="00BA1D1D"/>
    <w:rsid w:val="00CF4731"/>
    <w:rsid w:val="00D77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7321B"/>
  <w15:chartTrackingRefBased/>
  <w15:docId w15:val="{3FDFE194-F981-4F1A-BDD9-1E13FCDA0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47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47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47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47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47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47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47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47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47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7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47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47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47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47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47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47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47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4731"/>
    <w:rPr>
      <w:rFonts w:eastAsiaTheme="majorEastAsia" w:cstheme="majorBidi"/>
      <w:color w:val="272727" w:themeColor="text1" w:themeTint="D8"/>
    </w:rPr>
  </w:style>
  <w:style w:type="paragraph" w:styleId="Title">
    <w:name w:val="Title"/>
    <w:basedOn w:val="Normal"/>
    <w:next w:val="Normal"/>
    <w:link w:val="TitleChar"/>
    <w:uiPriority w:val="10"/>
    <w:qFormat/>
    <w:rsid w:val="00CF47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7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47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47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4731"/>
    <w:pPr>
      <w:spacing w:before="160"/>
      <w:jc w:val="center"/>
    </w:pPr>
    <w:rPr>
      <w:i/>
      <w:iCs/>
      <w:color w:val="404040" w:themeColor="text1" w:themeTint="BF"/>
    </w:rPr>
  </w:style>
  <w:style w:type="character" w:customStyle="1" w:styleId="QuoteChar">
    <w:name w:val="Quote Char"/>
    <w:basedOn w:val="DefaultParagraphFont"/>
    <w:link w:val="Quote"/>
    <w:uiPriority w:val="29"/>
    <w:rsid w:val="00CF4731"/>
    <w:rPr>
      <w:i/>
      <w:iCs/>
      <w:color w:val="404040" w:themeColor="text1" w:themeTint="BF"/>
    </w:rPr>
  </w:style>
  <w:style w:type="paragraph" w:styleId="ListParagraph">
    <w:name w:val="List Paragraph"/>
    <w:basedOn w:val="Normal"/>
    <w:uiPriority w:val="34"/>
    <w:qFormat/>
    <w:rsid w:val="00CF4731"/>
    <w:pPr>
      <w:ind w:left="720"/>
      <w:contextualSpacing/>
    </w:pPr>
  </w:style>
  <w:style w:type="character" w:styleId="IntenseEmphasis">
    <w:name w:val="Intense Emphasis"/>
    <w:basedOn w:val="DefaultParagraphFont"/>
    <w:uiPriority w:val="21"/>
    <w:qFormat/>
    <w:rsid w:val="00CF4731"/>
    <w:rPr>
      <w:i/>
      <w:iCs/>
      <w:color w:val="0F4761" w:themeColor="accent1" w:themeShade="BF"/>
    </w:rPr>
  </w:style>
  <w:style w:type="paragraph" w:styleId="IntenseQuote">
    <w:name w:val="Intense Quote"/>
    <w:basedOn w:val="Normal"/>
    <w:next w:val="Normal"/>
    <w:link w:val="IntenseQuoteChar"/>
    <w:uiPriority w:val="30"/>
    <w:qFormat/>
    <w:rsid w:val="00CF47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4731"/>
    <w:rPr>
      <w:i/>
      <w:iCs/>
      <w:color w:val="0F4761" w:themeColor="accent1" w:themeShade="BF"/>
    </w:rPr>
  </w:style>
  <w:style w:type="character" w:styleId="IntenseReference">
    <w:name w:val="Intense Reference"/>
    <w:basedOn w:val="DefaultParagraphFont"/>
    <w:uiPriority w:val="32"/>
    <w:qFormat/>
    <w:rsid w:val="00CF47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Halford</dc:creator>
  <cp:keywords/>
  <dc:description/>
  <cp:lastModifiedBy>Nicola Halford</cp:lastModifiedBy>
  <cp:revision>3</cp:revision>
  <dcterms:created xsi:type="dcterms:W3CDTF">2026-04-26T20:24:00Z</dcterms:created>
  <dcterms:modified xsi:type="dcterms:W3CDTF">2026-05-05T19:10:00Z</dcterms:modified>
</cp:coreProperties>
</file>